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  <w:bookmarkStart w:id="0" w:name="_GoBack"/>
      <w:bookmarkEnd w:id="0"/>
    </w:p>
    <w:p w:rsidR="00FE4391" w:rsidRPr="00FA7D97" w:rsidRDefault="00C55945" w:rsidP="00054D31">
      <w:pPr>
        <w:jc w:val="both"/>
      </w:pPr>
      <w:r>
        <w:t>El Ayuntamiento de Humanes de Madrid pone en conocimiento que, en la actualidad, no cuenta con dietas de viaje ni tampoco con ningún otro gasto de viaje derivado de las funciones y actuaciones institucionales</w:t>
      </w:r>
      <w:r w:rsidRPr="00C55945">
        <w:t xml:space="preserve"> </w:t>
      </w:r>
      <w:r>
        <w:t>de los representantes locales</w:t>
      </w:r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784506E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7E9F-3715-4FFC-98D5-75CDCA1D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2025-07-18T07:58:00Z</dcterms:created>
  <dcterms:modified xsi:type="dcterms:W3CDTF">2025-07-18T07:58:00Z</dcterms:modified>
</cp:coreProperties>
</file>