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391" w:rsidRPr="007A48DE" w:rsidRDefault="00AE3441" w:rsidP="007A48DE">
      <w:pPr>
        <w:jc w:val="center"/>
        <w:rPr>
          <w:b/>
          <w:sz w:val="28"/>
          <w:u w:val="single"/>
        </w:rPr>
      </w:pPr>
      <w:r w:rsidRPr="007A48DE">
        <w:rPr>
          <w:b/>
          <w:sz w:val="28"/>
          <w:u w:val="single"/>
        </w:rPr>
        <w:t>NOTICIAS DE PLENOS:</w:t>
      </w:r>
    </w:p>
    <w:p w:rsidR="00AC31B1" w:rsidRPr="007A48DE" w:rsidRDefault="00AC31B1" w:rsidP="00054D31">
      <w:pPr>
        <w:jc w:val="both"/>
        <w:rPr>
          <w:b/>
          <w:u w:val="single"/>
        </w:rPr>
      </w:pPr>
      <w:r w:rsidRPr="007A48DE">
        <w:rPr>
          <w:b/>
          <w:u w:val="single"/>
        </w:rPr>
        <w:t xml:space="preserve">Pleno </w:t>
      </w:r>
      <w:r w:rsidR="007A48DE">
        <w:rPr>
          <w:b/>
          <w:u w:val="single"/>
        </w:rPr>
        <w:t xml:space="preserve">Ordinario </w:t>
      </w:r>
      <w:r w:rsidRPr="007A48DE">
        <w:rPr>
          <w:b/>
          <w:u w:val="single"/>
        </w:rPr>
        <w:t xml:space="preserve">celebrado el </w:t>
      </w:r>
      <w:r w:rsidR="00AE3441" w:rsidRPr="007A48DE">
        <w:rPr>
          <w:b/>
          <w:u w:val="single"/>
        </w:rPr>
        <w:t>31</w:t>
      </w:r>
      <w:r w:rsidRPr="007A48DE">
        <w:rPr>
          <w:b/>
          <w:u w:val="single"/>
        </w:rPr>
        <w:t xml:space="preserve"> de enero de </w:t>
      </w:r>
      <w:r w:rsidR="00AE3441" w:rsidRPr="007A48DE">
        <w:rPr>
          <w:b/>
          <w:u w:val="single"/>
        </w:rPr>
        <w:t>202</w:t>
      </w:r>
      <w:r w:rsidRPr="007A48DE">
        <w:rPr>
          <w:b/>
          <w:u w:val="single"/>
        </w:rPr>
        <w:t>5:</w:t>
      </w:r>
    </w:p>
    <w:p w:rsidR="00AE3441" w:rsidRDefault="00AE3441" w:rsidP="00054D31">
      <w:pPr>
        <w:jc w:val="both"/>
      </w:pPr>
      <w:r>
        <w:t xml:space="preserve">Celebrado en el </w:t>
      </w:r>
      <w:r w:rsidR="00AC31B1">
        <w:t>salón</w:t>
      </w:r>
      <w:r>
        <w:t xml:space="preserve"> de plenos del Ayuntamiento a las 9:15 de la mañana. Justificaron su ausencia la Secretaria General que fue sustituida por el Oficial Mayor, las concejalas Ana </w:t>
      </w:r>
      <w:r w:rsidR="00AC31B1">
        <w:t>María</w:t>
      </w:r>
      <w:r>
        <w:t xml:space="preserve"> </w:t>
      </w:r>
      <w:r w:rsidR="00AC31B1">
        <w:t>Millán</w:t>
      </w:r>
      <w:r>
        <w:t xml:space="preserve"> </w:t>
      </w:r>
      <w:proofErr w:type="spellStart"/>
      <w:r>
        <w:t>Pleite</w:t>
      </w:r>
      <w:proofErr w:type="spellEnd"/>
      <w:r>
        <w:t xml:space="preserve"> y </w:t>
      </w:r>
      <w:r w:rsidR="00AC31B1">
        <w:t>María</w:t>
      </w:r>
      <w:r>
        <w:t xml:space="preserve"> Milagros Del Pino Suela y no justificaron su ausencia los concejales Guillermo </w:t>
      </w:r>
      <w:r w:rsidR="00AC31B1">
        <w:t>Blázquez</w:t>
      </w:r>
      <w:r>
        <w:t xml:space="preserve"> Dominguez y </w:t>
      </w:r>
      <w:r w:rsidR="00AC31B1">
        <w:t>Héctor</w:t>
      </w:r>
      <w:r>
        <w:t xml:space="preserve"> </w:t>
      </w:r>
      <w:r w:rsidR="00AC31B1">
        <w:t xml:space="preserve">Andrés </w:t>
      </w:r>
      <w:r>
        <w:t xml:space="preserve">Barreto </w:t>
      </w:r>
      <w:proofErr w:type="spellStart"/>
      <w:r>
        <w:t>Basgall</w:t>
      </w:r>
      <w:proofErr w:type="spellEnd"/>
      <w:r w:rsidR="00AC31B1">
        <w:t>.</w:t>
      </w:r>
    </w:p>
    <w:p w:rsidR="00AE3441" w:rsidRDefault="00AC31B1" w:rsidP="00054D31">
      <w:pPr>
        <w:jc w:val="both"/>
      </w:pPr>
      <w:r>
        <w:t>Se aprobó por unanimidad de los presentes la propuesta de adopción de acuerdo de modificación puntual del inventario, declaración obra nueva CIDEE.</w:t>
      </w:r>
    </w:p>
    <w:p w:rsidR="00AC31B1" w:rsidRDefault="00AC31B1" w:rsidP="00054D31">
      <w:pPr>
        <w:jc w:val="both"/>
      </w:pPr>
      <w:r>
        <w:t xml:space="preserve">Se </w:t>
      </w:r>
      <w:r w:rsidR="00355904">
        <w:t>aprobó</w:t>
      </w:r>
      <w:r>
        <w:t xml:space="preserve"> de manera inicial el Reglamento Regulador Procedimiento, </w:t>
      </w:r>
      <w:r w:rsidR="00355904">
        <w:t>Gestión</w:t>
      </w:r>
      <w:r>
        <w:t xml:space="preserve"> y Funcionamiento de las bolsas de empleo para </w:t>
      </w:r>
      <w:r w:rsidR="00355904">
        <w:t>contratación</w:t>
      </w:r>
      <w:r>
        <w:t xml:space="preserve"> temporal</w:t>
      </w:r>
      <w:r w:rsidR="00AF60FC">
        <w:t xml:space="preserve"> con los votos favorables del PP, de VHM y del PSOE y con el voto en contra de VOX.</w:t>
      </w:r>
    </w:p>
    <w:p w:rsidR="00AF60FC" w:rsidRDefault="00AF60FC" w:rsidP="00AF60FC">
      <w:pPr>
        <w:jc w:val="both"/>
      </w:pPr>
      <w:r>
        <w:t xml:space="preserve">Se aprobó de manera inicial </w:t>
      </w:r>
      <w:r>
        <w:t>la Ordenanza Reguladora de la Actividad de Patrocinio</w:t>
      </w:r>
      <w:r>
        <w:t xml:space="preserve"> con los votos favorables del PP</w:t>
      </w:r>
      <w:r>
        <w:t xml:space="preserve"> y</w:t>
      </w:r>
      <w:r>
        <w:t xml:space="preserve"> de VHM </w:t>
      </w:r>
      <w:r>
        <w:t xml:space="preserve">y </w:t>
      </w:r>
      <w:r>
        <w:t xml:space="preserve">con </w:t>
      </w:r>
      <w:r>
        <w:t>los</w:t>
      </w:r>
      <w:r>
        <w:t xml:space="preserve"> voto</w:t>
      </w:r>
      <w:r>
        <w:t>s</w:t>
      </w:r>
      <w:r>
        <w:t xml:space="preserve"> en contra de </w:t>
      </w:r>
      <w:r>
        <w:t xml:space="preserve">PSOE y </w:t>
      </w:r>
      <w:r>
        <w:t>VOX.</w:t>
      </w:r>
    </w:p>
    <w:p w:rsidR="00AF60FC" w:rsidRDefault="00AF60FC" w:rsidP="00AF60FC">
      <w:pPr>
        <w:jc w:val="both"/>
      </w:pPr>
      <w:r>
        <w:t>Se presentó al Pleno una Declaración Institucional con motivo del Día Internacional de la Mujer, el 8 de marzo de 2025, pero, lamentablemente no salió adelante al no obtener la unanimidad, ya que tuvo el voto en contra de VOX.</w:t>
      </w:r>
    </w:p>
    <w:p w:rsidR="00AF60FC" w:rsidRDefault="00AF60FC" w:rsidP="00AF60FC">
      <w:pPr>
        <w:jc w:val="both"/>
      </w:pPr>
      <w:r>
        <w:t>También se trajo a Pleno otra Declaración Institucional con motivo del Día de las Personas Desaparecidas sin causa aparente, el 9 de marzo de 2025. Al igual que en la anterior, obtuvo el voto en contra de VOX, impidiendo que saliera adelante</w:t>
      </w:r>
      <w:r w:rsidR="00661F97">
        <w:t xml:space="preserve"> por no tener la unanimidad.</w:t>
      </w:r>
    </w:p>
    <w:p w:rsidR="00661F97" w:rsidRDefault="00661F97" w:rsidP="00AF60FC">
      <w:pPr>
        <w:jc w:val="both"/>
      </w:pPr>
      <w:r>
        <w:t>Como punto urgente se trajo la aprobación de un reconocimiento extrajudicial por unas facturas del año 2024 que había que pagar. Se aprobó por unanimidad la urgencia y el punto tuvo solo una abstención, la de VOX, el resto votaron favorablemente.</w:t>
      </w:r>
    </w:p>
    <w:p w:rsidR="00661F97" w:rsidRDefault="00661F97" w:rsidP="00AF60FC">
      <w:pPr>
        <w:jc w:val="both"/>
      </w:pPr>
      <w:r>
        <w:t>Se presentaron varias mociones. La primera del PSOE era para mejorar el transporte público, obteniendo la unanimidad de los presentes en la urgencia. Sin embargo, no salió adelante por los 7 votos en contra del PP, a pesar de los 6 votos favorables (3 de VHM, 3 del PSOE y 2 de VOX).</w:t>
      </w:r>
    </w:p>
    <w:p w:rsidR="00661F97" w:rsidRDefault="00661F97" w:rsidP="00AF60FC">
      <w:pPr>
        <w:jc w:val="both"/>
      </w:pPr>
      <w:r>
        <w:t xml:space="preserve">La segunda </w:t>
      </w:r>
      <w:r w:rsidR="00417475">
        <w:t>moción</w:t>
      </w:r>
      <w:r>
        <w:t xml:space="preserve"> del PSOE solicitaba fijar la fecha de los Plenos, establecer el horario de tarde los mismos y la puesta en marcha de un Reglamento de </w:t>
      </w:r>
      <w:r w:rsidR="00417475">
        <w:t>Ordenación</w:t>
      </w:r>
      <w:r>
        <w:t xml:space="preserve"> Municipal. La urgencia fue votada favorablemente por unanimidad y en el debate se </w:t>
      </w:r>
      <w:r w:rsidR="00417475">
        <w:t>quedó</w:t>
      </w:r>
      <w:r>
        <w:t xml:space="preserve"> en eliminar la </w:t>
      </w:r>
      <w:r w:rsidR="00417475">
        <w:t>fijación</w:t>
      </w:r>
      <w:r>
        <w:t xml:space="preserve"> de la fecha y hora, ya que </w:t>
      </w:r>
      <w:r w:rsidR="00417475">
        <w:t>contradecía la creación del ROM, que es donde se deben fijar esos aspectos.</w:t>
      </w:r>
    </w:p>
    <w:p w:rsidR="00417475" w:rsidRDefault="00417475" w:rsidP="00AF60FC">
      <w:pPr>
        <w:jc w:val="both"/>
      </w:pPr>
      <w:r>
        <w:t>El Grupo Municipal VOX también presentó una moción solicitando la revisión del cálculo de la tasa de residuos y la implantación de zonas de compostaje en el municipio. La urgencia se aprobó por unanimidad, pero la moción no salió adelante por el voto en contra de PP y VHM frente a los votos positivos de PSOE y VOX.</w:t>
      </w:r>
    </w:p>
    <w:p w:rsidR="00315E41" w:rsidRDefault="00315E41" w:rsidP="00AF60FC">
      <w:pPr>
        <w:jc w:val="both"/>
      </w:pPr>
      <w:r>
        <w:lastRenderedPageBreak/>
        <w:t>Por último, el Grupo Municipal VHM</w:t>
      </w:r>
      <w:r w:rsidR="007074FA">
        <w:t xml:space="preserve"> </w:t>
      </w:r>
      <w:r w:rsidR="007C489E">
        <w:t>presentó</w:t>
      </w:r>
      <w:r w:rsidR="007074FA">
        <w:t xml:space="preserve"> una </w:t>
      </w:r>
      <w:r w:rsidR="007C489E">
        <w:t>moción para que el Grupo Municipal PSOE rectificase o eliminara un vídeo de las redes sociales. La urgencia fue aprobada por unanimidad y una vez retirado el punto de la reprobación fue aprobada con 10 votos a favor (PP y VHM), 2 en contra (PSOE) y una abstención (VOX).</w:t>
      </w:r>
    </w:p>
    <w:p w:rsidR="007C489E" w:rsidRDefault="007C489E" w:rsidP="00AF60FC">
      <w:pPr>
        <w:jc w:val="both"/>
      </w:pPr>
      <w:r>
        <w:t>En el turno de Ruegos, el PSOE solicitó reuniones para hablar de los presupuestos y las placas solares y que se estableciera el video acta lo antes posible.</w:t>
      </w:r>
    </w:p>
    <w:p w:rsidR="007C489E" w:rsidRDefault="007C489E" w:rsidP="00AF60FC">
      <w:pPr>
        <w:jc w:val="both"/>
      </w:pPr>
      <w:r>
        <w:t>Respecto a las preguntas presentadas al Pleno, solo se presentaron las del Grupo Municipal VOX, que fueron contestadas en la misma sesión.</w:t>
      </w:r>
    </w:p>
    <w:p w:rsidR="005B6FB5" w:rsidRDefault="005B6FB5" w:rsidP="00AF60FC">
      <w:pPr>
        <w:jc w:val="both"/>
      </w:pPr>
    </w:p>
    <w:p w:rsidR="007A48DE" w:rsidRPr="005B6FB5" w:rsidRDefault="007A48DE" w:rsidP="007A48DE">
      <w:pPr>
        <w:jc w:val="both"/>
        <w:rPr>
          <w:b/>
          <w:u w:val="single"/>
        </w:rPr>
      </w:pPr>
      <w:r w:rsidRPr="005B6FB5">
        <w:rPr>
          <w:b/>
          <w:u w:val="single"/>
        </w:rPr>
        <w:t xml:space="preserve">Pleno </w:t>
      </w:r>
      <w:r w:rsidRPr="005B6FB5">
        <w:rPr>
          <w:b/>
          <w:u w:val="single"/>
        </w:rPr>
        <w:t xml:space="preserve">Extraordinario y Urgente </w:t>
      </w:r>
      <w:r w:rsidRPr="005B6FB5">
        <w:rPr>
          <w:b/>
          <w:u w:val="single"/>
        </w:rPr>
        <w:t xml:space="preserve">celebrado el </w:t>
      </w:r>
      <w:r w:rsidRPr="005B6FB5">
        <w:rPr>
          <w:b/>
          <w:u w:val="single"/>
        </w:rPr>
        <w:t>25 de febrero</w:t>
      </w:r>
      <w:r w:rsidRPr="005B6FB5">
        <w:rPr>
          <w:b/>
          <w:u w:val="single"/>
        </w:rPr>
        <w:t xml:space="preserve"> de 2025:</w:t>
      </w:r>
    </w:p>
    <w:p w:rsidR="007A48DE" w:rsidRDefault="007A48DE" w:rsidP="007A48DE">
      <w:pPr>
        <w:jc w:val="both"/>
      </w:pPr>
      <w:r>
        <w:t>Celebrado en el salón de plenos del Ayuntamiento a las 9:</w:t>
      </w:r>
      <w:r>
        <w:t>3</w:t>
      </w:r>
      <w:r>
        <w:t>5 de la mañana. Justific</w:t>
      </w:r>
      <w:r>
        <w:t>ó</w:t>
      </w:r>
      <w:r>
        <w:t xml:space="preserve"> su ausencia la Secretaria General que fue sustituida por el Oficial Mayor</w:t>
      </w:r>
      <w:r>
        <w:t xml:space="preserve"> </w:t>
      </w:r>
      <w:r w:rsidR="00A34D3F">
        <w:t>y n</w:t>
      </w:r>
      <w:r>
        <w:t>o</w:t>
      </w:r>
      <w:r>
        <w:t xml:space="preserve"> justific</w:t>
      </w:r>
      <w:r>
        <w:t>ó</w:t>
      </w:r>
      <w:r>
        <w:t xml:space="preserve"> su ausencia </w:t>
      </w:r>
      <w:r>
        <w:t>el</w:t>
      </w:r>
      <w:r>
        <w:t xml:space="preserve"> concejal Héctor Andrés Barreto </w:t>
      </w:r>
      <w:proofErr w:type="spellStart"/>
      <w:r>
        <w:t>Basgall</w:t>
      </w:r>
      <w:proofErr w:type="spellEnd"/>
      <w:r>
        <w:t>.</w:t>
      </w:r>
    </w:p>
    <w:p w:rsidR="00423C63" w:rsidRDefault="00423C63" w:rsidP="007A48DE">
      <w:pPr>
        <w:jc w:val="both"/>
      </w:pPr>
      <w:r>
        <w:t>Para empezar, se justificó la urgencia de la Sesión para que los concejales la votaran, obteniendo la unanimidad de los 16 concejales presentes, procediendo con el orden del día.</w:t>
      </w:r>
    </w:p>
    <w:p w:rsidR="00423C63" w:rsidRDefault="00423C63" w:rsidP="007A48DE">
      <w:pPr>
        <w:jc w:val="both"/>
      </w:pPr>
      <w:r>
        <w:t>El segundo punto era un reconocimiento extrajudicial con facturas del año 2024 para que se pudieran pagar en el año en curso, obteniendo el voto positivo de 15 concejales, a excepción de la concejala de VOX, que se abstuvo.</w:t>
      </w:r>
    </w:p>
    <w:p w:rsidR="00423C63" w:rsidRDefault="00423C63" w:rsidP="007A48DE">
      <w:pPr>
        <w:jc w:val="both"/>
      </w:pPr>
      <w:r>
        <w:t>Se presentó una Declaración Institucional por el Día Mundial de las Enfermedades Raras que salió adelante gracias al voto unánime de la Corporación.</w:t>
      </w:r>
    </w:p>
    <w:p w:rsidR="00423C63" w:rsidRDefault="00423C63" w:rsidP="007A48DE">
      <w:pPr>
        <w:jc w:val="both"/>
      </w:pPr>
      <w:r>
        <w:t xml:space="preserve">La segunda Declaración Institucional de este Pleno era para mostrar el rechazo del Ayuntamiento de Humanes de Madrid a la instalación de la planta solar fotovoltaica “La Vega”. </w:t>
      </w:r>
      <w:r w:rsidR="00FB426C">
        <w:t>Tras una leve modificación de la Declaración, fue aprobada por unanimidad.</w:t>
      </w:r>
    </w:p>
    <w:p w:rsidR="00FB426C" w:rsidRDefault="00413A20" w:rsidP="007A48DE">
      <w:pPr>
        <w:jc w:val="both"/>
      </w:pPr>
      <w:r>
        <w:t xml:space="preserve">El </w:t>
      </w:r>
      <w:r w:rsidR="005B6FB5">
        <w:t xml:space="preserve">último </w:t>
      </w:r>
      <w:r>
        <w:t xml:space="preserve">punto era la </w:t>
      </w:r>
      <w:r w:rsidR="005B6FB5">
        <w:t>adhesión</w:t>
      </w:r>
      <w:r>
        <w:t xml:space="preserve"> </w:t>
      </w:r>
      <w:r w:rsidR="005B6FB5">
        <w:t>al convenio entre el Instituto Madrileño de Investigación y Desarrollo Rural, Agrario y Alimentario y la FEMP para la plantación y reforestación con especies autóctonas en los municipios de la Comunidad de Madrid. Obtuvo la aprobación unánime de todos los concejales.</w:t>
      </w:r>
    </w:p>
    <w:p w:rsidR="007C489E" w:rsidRDefault="007C489E" w:rsidP="00AF60FC">
      <w:pPr>
        <w:jc w:val="both"/>
      </w:pPr>
    </w:p>
    <w:p w:rsidR="005B6FB5" w:rsidRPr="007A48DE" w:rsidRDefault="005B6FB5" w:rsidP="005B6FB5">
      <w:pPr>
        <w:jc w:val="both"/>
        <w:rPr>
          <w:b/>
          <w:u w:val="single"/>
        </w:rPr>
      </w:pPr>
      <w:r w:rsidRPr="007A48DE">
        <w:rPr>
          <w:b/>
          <w:u w:val="single"/>
        </w:rPr>
        <w:t xml:space="preserve">Pleno </w:t>
      </w:r>
      <w:r>
        <w:rPr>
          <w:b/>
          <w:u w:val="single"/>
        </w:rPr>
        <w:t xml:space="preserve">Ordinario </w:t>
      </w:r>
      <w:r w:rsidRPr="007A48DE">
        <w:rPr>
          <w:b/>
          <w:u w:val="single"/>
        </w:rPr>
        <w:t xml:space="preserve">celebrado el </w:t>
      </w:r>
      <w:r>
        <w:rPr>
          <w:b/>
          <w:u w:val="single"/>
        </w:rPr>
        <w:t>2</w:t>
      </w:r>
      <w:r w:rsidRPr="007A48DE">
        <w:rPr>
          <w:b/>
          <w:u w:val="single"/>
        </w:rPr>
        <w:t xml:space="preserve">1 de </w:t>
      </w:r>
      <w:r>
        <w:rPr>
          <w:b/>
          <w:u w:val="single"/>
        </w:rPr>
        <w:t>marzo</w:t>
      </w:r>
      <w:r w:rsidRPr="007A48DE">
        <w:rPr>
          <w:b/>
          <w:u w:val="single"/>
        </w:rPr>
        <w:t xml:space="preserve"> de 2025:</w:t>
      </w:r>
    </w:p>
    <w:p w:rsidR="005B6FB5" w:rsidRDefault="005B6FB5" w:rsidP="005B6FB5">
      <w:pPr>
        <w:jc w:val="both"/>
      </w:pPr>
      <w:r>
        <w:t>Celebrado en el salón de plenos del Ayuntamiento a las 9:</w:t>
      </w:r>
      <w:r>
        <w:t>30</w:t>
      </w:r>
      <w:r>
        <w:t xml:space="preserve"> de la mañana. Justificaron su ausencia la Secretaria General que fue sustituida por el Oficial Mayor, l</w:t>
      </w:r>
      <w:r>
        <w:t>o</w:t>
      </w:r>
      <w:r>
        <w:t>s concejal</w:t>
      </w:r>
      <w:r>
        <w:t>e</w:t>
      </w:r>
      <w:r>
        <w:t xml:space="preserve">s </w:t>
      </w:r>
      <w:r>
        <w:t xml:space="preserve">María Teresa González Martínez y </w:t>
      </w:r>
      <w:r>
        <w:t xml:space="preserve">Guillermo Blázquez Dominguez y no justifica su ausencia </w:t>
      </w:r>
      <w:r>
        <w:t>e</w:t>
      </w:r>
      <w:r>
        <w:t xml:space="preserve">l concejal Héctor Andrés Barreto </w:t>
      </w:r>
      <w:proofErr w:type="spellStart"/>
      <w:r>
        <w:t>Basgall</w:t>
      </w:r>
      <w:proofErr w:type="spellEnd"/>
      <w:r>
        <w:t>.</w:t>
      </w:r>
    </w:p>
    <w:p w:rsidR="00AF60FC" w:rsidRDefault="005B6FB5" w:rsidP="00054D31">
      <w:pPr>
        <w:jc w:val="both"/>
      </w:pPr>
      <w:r>
        <w:lastRenderedPageBreak/>
        <w:t>El primer punto para deliberación y votación fue un reconocimiento extrajudicial con facturas pendientes de pago del año 2024. El punto obtuvo el voto favorable de los 14 concejales presentes.</w:t>
      </w:r>
    </w:p>
    <w:p w:rsidR="005B6FB5" w:rsidRDefault="005B6FB5" w:rsidP="00054D31">
      <w:pPr>
        <w:jc w:val="both"/>
      </w:pPr>
      <w:r>
        <w:t>El punto 4 era la aprobación de la prórroga del contrato de Gestión del Servicio de Recogida y Transporte de residuos urbanos del municipio de Humanes de Madrid.</w:t>
      </w:r>
      <w:r w:rsidR="000A26C4">
        <w:t xml:space="preserve"> El punto salió adelante con los votos 10 favorables de PP y VHM y los 4 votos en contra del PSOE.</w:t>
      </w:r>
    </w:p>
    <w:p w:rsidR="000A26C4" w:rsidRDefault="000A26C4" w:rsidP="00054D31">
      <w:pPr>
        <w:jc w:val="both"/>
      </w:pPr>
      <w:r>
        <w:t>El siguiente punto era una modificación de crédito para, con el dinero presupuestado de la deuda que no se iba a utilizar, realizar otras actuaciones que eran prioritarias. De nuevo, el punto obtuvo los 10 votos positivos de PP y VHM y los 4 negativos del PSOE.</w:t>
      </w:r>
    </w:p>
    <w:p w:rsidR="000A26C4" w:rsidRDefault="000A26C4" w:rsidP="00054D31">
      <w:pPr>
        <w:jc w:val="both"/>
      </w:pPr>
      <w:r>
        <w:t>En el apartado de mociones, el PSOE presentó una para la creación de un Consejo de Participación Ciudadana. No se aprobó la urgencia ya que, como comentó el concejal de Participación Ciudadana, ya se está tramitando tal reglamento.</w:t>
      </w:r>
    </w:p>
    <w:p w:rsidR="000A26C4" w:rsidRDefault="000A26C4" w:rsidP="00054D31">
      <w:pPr>
        <w:jc w:val="both"/>
      </w:pPr>
      <w:r>
        <w:t xml:space="preserve">La siguiente moción del PSOE solicitaba la creación de un skate </w:t>
      </w:r>
      <w:proofErr w:type="spellStart"/>
      <w:r>
        <w:t>park</w:t>
      </w:r>
      <w:proofErr w:type="spellEnd"/>
      <w:r>
        <w:t>. De nuevo fue denegada la urgencia porque ya se estaba tramitando la adjudicación de la redacción del proyecto de esta obra, que está incluida en el PIR.</w:t>
      </w:r>
    </w:p>
    <w:p w:rsidR="005D077B" w:rsidRDefault="005D077B" w:rsidP="00054D31">
      <w:pPr>
        <w:jc w:val="both"/>
      </w:pPr>
      <w:r>
        <w:t>El PP también presentó una moción para instar al gobierno de España a plantear un modelo de financiación para las CCAA y evitar acuerdos bilaterales, como el de Cataluña con la condonación de deuda. La moción salió adelante con los 7 votos del PP, a pesar de los 4 votos en contra del PSO y los 3 de abstención de VHM, la urgencia de la misma había obtenido los mismos votos.</w:t>
      </w:r>
    </w:p>
    <w:p w:rsidR="005D077B" w:rsidRDefault="005D077B" w:rsidP="00054D31">
      <w:pPr>
        <w:jc w:val="both"/>
      </w:pPr>
      <w:r>
        <w:t>En el turno de preguntas se contestaron todas las que presentó el Grupo Municipal PSOE y todas del Grupo Municipal VOX, a pesar de no estar presente su concejala.</w:t>
      </w:r>
    </w:p>
    <w:p w:rsidR="00F87E6F" w:rsidRDefault="00F87E6F" w:rsidP="00054D31">
      <w:pPr>
        <w:jc w:val="both"/>
      </w:pPr>
    </w:p>
    <w:p w:rsidR="00F87E6F" w:rsidRPr="007A48DE" w:rsidRDefault="00F87E6F" w:rsidP="00F87E6F">
      <w:pPr>
        <w:jc w:val="both"/>
        <w:rPr>
          <w:b/>
          <w:u w:val="single"/>
        </w:rPr>
      </w:pPr>
      <w:r w:rsidRPr="007A48DE">
        <w:rPr>
          <w:b/>
          <w:u w:val="single"/>
        </w:rPr>
        <w:t xml:space="preserve">Pleno </w:t>
      </w:r>
      <w:r>
        <w:rPr>
          <w:b/>
          <w:u w:val="single"/>
        </w:rPr>
        <w:t xml:space="preserve">Ordinario </w:t>
      </w:r>
      <w:r w:rsidRPr="007A48DE">
        <w:rPr>
          <w:b/>
          <w:u w:val="single"/>
        </w:rPr>
        <w:t xml:space="preserve">celebrado el </w:t>
      </w:r>
      <w:r>
        <w:rPr>
          <w:b/>
          <w:u w:val="single"/>
        </w:rPr>
        <w:t>30</w:t>
      </w:r>
      <w:r w:rsidRPr="007A48DE">
        <w:rPr>
          <w:b/>
          <w:u w:val="single"/>
        </w:rPr>
        <w:t xml:space="preserve"> de </w:t>
      </w:r>
      <w:r>
        <w:rPr>
          <w:b/>
          <w:u w:val="single"/>
        </w:rPr>
        <w:t>ma</w:t>
      </w:r>
      <w:r>
        <w:rPr>
          <w:b/>
          <w:u w:val="single"/>
        </w:rPr>
        <w:t>y</w:t>
      </w:r>
      <w:r>
        <w:rPr>
          <w:b/>
          <w:u w:val="single"/>
        </w:rPr>
        <w:t>o</w:t>
      </w:r>
      <w:r w:rsidRPr="007A48DE">
        <w:rPr>
          <w:b/>
          <w:u w:val="single"/>
        </w:rPr>
        <w:t xml:space="preserve"> de 2025:</w:t>
      </w:r>
    </w:p>
    <w:p w:rsidR="00F87E6F" w:rsidRDefault="00F87E6F" w:rsidP="00F87E6F">
      <w:pPr>
        <w:jc w:val="both"/>
      </w:pPr>
      <w:r>
        <w:t xml:space="preserve">Celebrado en el salón de plenos del Ayuntamiento a las 9:30 de la mañana. Justificaron su ausencia los concejales </w:t>
      </w:r>
      <w:r w:rsidR="00EB5AE8">
        <w:t xml:space="preserve">Daniel Martínez </w:t>
      </w:r>
      <w:proofErr w:type="spellStart"/>
      <w:r w:rsidR="00EB5AE8">
        <w:t>Parro</w:t>
      </w:r>
      <w:proofErr w:type="spellEnd"/>
      <w:r>
        <w:t xml:space="preserve"> y Guillermo Blázquez Dominguez y no justifica su ausencia el concejal Héctor Andrés Barreto </w:t>
      </w:r>
      <w:proofErr w:type="spellStart"/>
      <w:r>
        <w:t>Basgall</w:t>
      </w:r>
      <w:proofErr w:type="spellEnd"/>
      <w:r>
        <w:t>.</w:t>
      </w:r>
    </w:p>
    <w:p w:rsidR="00F87E6F" w:rsidRDefault="00EB5AE8" w:rsidP="00054D31">
      <w:pPr>
        <w:jc w:val="both"/>
      </w:pPr>
      <w:r>
        <w:t>Una vez aprobadas las actas anteriores, se presenta para aprobar un reconocimiento extrajudicial de unos pagos pendientes a la Junta de Compensación del Sector E. El punto se aprobó con los votos favorables de los presentes a excepción de la concejala de VOX, que se abstuvo.</w:t>
      </w:r>
    </w:p>
    <w:p w:rsidR="00EB5AE8" w:rsidRDefault="00EB5AE8" w:rsidP="00054D31">
      <w:pPr>
        <w:jc w:val="both"/>
      </w:pPr>
      <w:r>
        <w:t>El alcalde aprovechó el Pleno para informar a todos los concejales sobre la situación actual con la Planta Fotovoltaica, promoviéndose un debate con diversas cuestiones y pasos a seguir.</w:t>
      </w:r>
    </w:p>
    <w:p w:rsidR="00EB5AE8" w:rsidRDefault="00EB5AE8" w:rsidP="00054D31">
      <w:pPr>
        <w:jc w:val="both"/>
      </w:pPr>
      <w:r>
        <w:t>También se informó por el alcalde de todas las actuaciones realizadas por los servicios municipales y por el Equipo de Gobierno durante el apagón del 28 de abril.</w:t>
      </w:r>
    </w:p>
    <w:p w:rsidR="00EB5AE8" w:rsidRDefault="00EB5AE8" w:rsidP="00054D31">
      <w:pPr>
        <w:jc w:val="both"/>
      </w:pPr>
      <w:r>
        <w:lastRenderedPageBreak/>
        <w:t>Además, se solicitó a todos los concejales a que procedan con el acuse de recibo de las notificaciones por parte de Secretaría para que se pueda cumplir la Ley. A lo que todos estaban de acuerdo.</w:t>
      </w:r>
    </w:p>
    <w:p w:rsidR="00EB5AE8" w:rsidRDefault="0087470D" w:rsidP="00054D31">
      <w:pPr>
        <w:jc w:val="both"/>
      </w:pPr>
      <w:r>
        <w:t>En el turno de mociones, el PSOE presentó una para ampliar, modificar o crear una línea de transporte que comunique el municipio con Madrid. La urgencia fue aprobada de manera unánime, al igual que la moción en sí.</w:t>
      </w:r>
    </w:p>
    <w:p w:rsidR="0087470D" w:rsidRDefault="0087470D" w:rsidP="00054D31">
      <w:pPr>
        <w:jc w:val="both"/>
      </w:pPr>
      <w:r>
        <w:t>La segunda moción del PSOE solicitaba la creación de un grupo de trabajo y seguimiento en materia de mantenimiento urbano. En este caso la urgencia no fue aprobada por los votos en contra de PP y VHM.</w:t>
      </w:r>
    </w:p>
    <w:p w:rsidR="0087470D" w:rsidRDefault="0087470D" w:rsidP="00054D31">
      <w:pPr>
        <w:jc w:val="both"/>
      </w:pPr>
      <w:r>
        <w:t>El Grupo Municipal VOX también presentó una moción para la creación e implantación de Plan Municipal de Emergencia de Humanes de Madrid. La urgencia fue votada negativamente debido a que ya se está trabajando en este Plan.</w:t>
      </w:r>
    </w:p>
    <w:p w:rsidR="00EB5AE8" w:rsidRDefault="00901A57" w:rsidP="00054D31">
      <w:pPr>
        <w:jc w:val="both"/>
      </w:pPr>
      <w:r>
        <w:t>La última moción presentada fue del Grupo Municipal VHM solicitando la rectificación pública por parte de VOX por difundir información falsa en sus redes sociales respecto al apagón del 28 de abril. La urgencia fue aprobada por unanimidad y la moción solo tuvo un voto en contra, el de la concejala de VOX, con el resto de votos positivos de los presentes.</w:t>
      </w:r>
    </w:p>
    <w:p w:rsidR="00901A57" w:rsidRDefault="00901A57" w:rsidP="00054D31">
      <w:pPr>
        <w:jc w:val="both"/>
      </w:pPr>
      <w:r>
        <w:t>En el turno de ruegos, el PSOE solicita que se realice algún Pleno fuera del horario laboral y, además, que se traten con unidad todos los temas que requieran de un tratamiento ‘único. El PP también realiza un ruego para que el PSOE se documente bien antes de realizar cualquier publicación al incluir información incorrecta.</w:t>
      </w:r>
    </w:p>
    <w:p w:rsidR="00901A57" w:rsidRDefault="00BD409F" w:rsidP="00054D31">
      <w:pPr>
        <w:jc w:val="both"/>
      </w:pPr>
      <w:r>
        <w:t>Por último, se dio respuesta a todas las preguntas presentadas por PSOE y VOX.</w:t>
      </w:r>
    </w:p>
    <w:p w:rsidR="00901A57" w:rsidRDefault="00901A57" w:rsidP="00054D31">
      <w:pPr>
        <w:jc w:val="both"/>
      </w:pPr>
    </w:p>
    <w:p w:rsidR="00913F04" w:rsidRPr="005B6FB5" w:rsidRDefault="00913F04" w:rsidP="00913F04">
      <w:pPr>
        <w:jc w:val="both"/>
        <w:rPr>
          <w:b/>
          <w:u w:val="single"/>
        </w:rPr>
      </w:pPr>
      <w:r w:rsidRPr="005B6FB5">
        <w:rPr>
          <w:b/>
          <w:u w:val="single"/>
        </w:rPr>
        <w:t xml:space="preserve">Pleno Extraordinario celebrado el </w:t>
      </w:r>
      <w:r>
        <w:rPr>
          <w:b/>
          <w:u w:val="single"/>
        </w:rPr>
        <w:t>13</w:t>
      </w:r>
      <w:r w:rsidRPr="005B6FB5">
        <w:rPr>
          <w:b/>
          <w:u w:val="single"/>
        </w:rPr>
        <w:t xml:space="preserve"> de </w:t>
      </w:r>
      <w:r>
        <w:rPr>
          <w:b/>
          <w:u w:val="single"/>
        </w:rPr>
        <w:t>junio</w:t>
      </w:r>
      <w:r w:rsidRPr="005B6FB5">
        <w:rPr>
          <w:b/>
          <w:u w:val="single"/>
        </w:rPr>
        <w:t xml:space="preserve"> de 2025:</w:t>
      </w:r>
    </w:p>
    <w:p w:rsidR="00913F04" w:rsidRDefault="00913F04" w:rsidP="00913F04">
      <w:pPr>
        <w:jc w:val="both"/>
      </w:pPr>
      <w:r>
        <w:t>Celebrado en el salón de plenos del Ayuntamiento a las 9:</w:t>
      </w:r>
      <w:r>
        <w:t>1</w:t>
      </w:r>
      <w:r>
        <w:t xml:space="preserve">5 de la mañana. </w:t>
      </w:r>
      <w:r>
        <w:t>N</w:t>
      </w:r>
      <w:r>
        <w:t xml:space="preserve">o justificó su ausencia el concejal Héctor Andrés Barreto </w:t>
      </w:r>
      <w:proofErr w:type="spellStart"/>
      <w:r>
        <w:t>Basgall</w:t>
      </w:r>
      <w:proofErr w:type="spellEnd"/>
      <w:r>
        <w:t>.</w:t>
      </w:r>
    </w:p>
    <w:p w:rsidR="00913F04" w:rsidRDefault="00913F04" w:rsidP="00913F04">
      <w:pPr>
        <w:jc w:val="both"/>
      </w:pPr>
      <w:r>
        <w:t>El primer punto era la dación de cuenta de la liquidación del presupuesto del ejercicio 2024.</w:t>
      </w:r>
    </w:p>
    <w:p w:rsidR="00913F04" w:rsidRDefault="00913F04" w:rsidP="00913F04">
      <w:pPr>
        <w:jc w:val="both"/>
      </w:pPr>
      <w:r>
        <w:t>En la parte resolutiva, se aprobó de manera unánime la modificación de la periodicidad de las sesiones ordinarias de Pleno al haber aumentado la cifra de 20.000 habitantes, pasando a ser de manera mensual.</w:t>
      </w:r>
    </w:p>
    <w:p w:rsidR="00913F04" w:rsidRDefault="00913F04" w:rsidP="00913F04">
      <w:pPr>
        <w:jc w:val="both"/>
      </w:pPr>
      <w:r>
        <w:t>De igual modo ocurrió con la modificación de la periodicidad de las Comisiones Informativas, que también fue votada favorablemente por todos los presentes.</w:t>
      </w:r>
    </w:p>
    <w:p w:rsidR="00913F04" w:rsidRDefault="00913F04" w:rsidP="00913F04">
      <w:pPr>
        <w:jc w:val="both"/>
      </w:pPr>
      <w:r>
        <w:t xml:space="preserve">Antes del comienzo del cuarto punto que trataba sobre el </w:t>
      </w:r>
      <w:proofErr w:type="spellStart"/>
      <w:r>
        <w:t>presuuesto</w:t>
      </w:r>
      <w:proofErr w:type="spellEnd"/>
      <w:r>
        <w:t xml:space="preserve"> de 2025, el Grupo Municipal PSOE </w:t>
      </w:r>
      <w:proofErr w:type="spellStart"/>
      <w:r>
        <w:t>present’ó</w:t>
      </w:r>
      <w:proofErr w:type="spellEnd"/>
      <w:r>
        <w:t xml:space="preserve"> una enmienda a la totalidad para que se retirara el punto y se volviera a traer</w:t>
      </w:r>
      <w:r w:rsidR="00F15690">
        <w:t xml:space="preserve"> un proyecto nuevo. La enmienda no obtuvo los votos suficientes y fue descartada.</w:t>
      </w:r>
    </w:p>
    <w:p w:rsidR="00F15690" w:rsidRDefault="00F15690" w:rsidP="00913F04">
      <w:pPr>
        <w:jc w:val="both"/>
      </w:pPr>
      <w:r>
        <w:lastRenderedPageBreak/>
        <w:t>A continuación, se trató la aprobación inicial del Presupuesto de 2025. En el debate los distintos grupos dieron su punto de vista tanto sobre el contenido como sobre la realización del mismo. La votación dio un resultado de 10 votos a favor (PP y VHM) y 7 en contra (PSOE, VOX y PODEMOS-IU-AV).</w:t>
      </w:r>
      <w:bookmarkStart w:id="0" w:name="_GoBack"/>
      <w:bookmarkEnd w:id="0"/>
    </w:p>
    <w:p w:rsidR="00F15690" w:rsidRDefault="00F15690" w:rsidP="00913F04">
      <w:pPr>
        <w:jc w:val="both"/>
      </w:pPr>
    </w:p>
    <w:p w:rsidR="00913F04" w:rsidRDefault="00913F04" w:rsidP="00054D31">
      <w:pPr>
        <w:jc w:val="both"/>
      </w:pPr>
    </w:p>
    <w:p w:rsidR="00901A57" w:rsidRPr="00FA7D97" w:rsidRDefault="00901A57" w:rsidP="00054D31">
      <w:pPr>
        <w:jc w:val="both"/>
      </w:pPr>
    </w:p>
    <w:sectPr w:rsidR="00901A57" w:rsidRPr="00FA7D97" w:rsidSect="00AC066D">
      <w:headerReference w:type="even" r:id="rId8"/>
      <w:headerReference w:type="default" r:id="rId9"/>
      <w:footerReference w:type="even" r:id="rId10"/>
      <w:footerReference w:type="default" r:id="rId11"/>
      <w:headerReference w:type="first" r:id="rId12"/>
      <w:footerReference w:type="first" r:id="rId13"/>
      <w:pgSz w:w="11900" w:h="16840"/>
      <w:pgMar w:top="2694"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391" w:rsidRDefault="00FE4391">
      <w:r>
        <w:separator/>
      </w:r>
    </w:p>
  </w:endnote>
  <w:endnote w:type="continuationSeparator" w:id="0">
    <w:p w:rsidR="00FE4391" w:rsidRDefault="00FE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1" w:rsidRDefault="00FE43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1" w:rsidRDefault="00FE4391">
    <w:pPr>
      <w:pStyle w:val="Piedepgina"/>
    </w:pPr>
    <w:r>
      <w:rPr>
        <w:rFonts w:ascii="Calibri" w:hAnsi="Calibri" w:cs="Calibri"/>
        <w:sz w:val="20"/>
        <w:szCs w:val="20"/>
      </w:rPr>
      <w:tab/>
    </w:r>
    <w:r w:rsidR="00E80D1C" w:rsidRPr="00800D9A">
      <w:rPr>
        <w:rFonts w:ascii="Calibri" w:hAnsi="Calibri" w:cs="Calibri"/>
        <w:sz w:val="20"/>
        <w:szCs w:val="20"/>
      </w:rPr>
      <w:fldChar w:fldCharType="begin"/>
    </w:r>
    <w:r w:rsidRPr="00800D9A">
      <w:rPr>
        <w:rFonts w:ascii="Calibri" w:hAnsi="Calibri" w:cs="Calibri"/>
        <w:sz w:val="20"/>
        <w:szCs w:val="20"/>
      </w:rPr>
      <w:instrText xml:space="preserve"> PAGE   \* MERGEFORMAT </w:instrText>
    </w:r>
    <w:r w:rsidR="00E80D1C" w:rsidRPr="00800D9A">
      <w:rPr>
        <w:rFonts w:ascii="Calibri" w:hAnsi="Calibri" w:cs="Calibri"/>
        <w:sz w:val="20"/>
        <w:szCs w:val="20"/>
      </w:rPr>
      <w:fldChar w:fldCharType="separate"/>
    </w:r>
    <w:r w:rsidR="002E5AE1">
      <w:rPr>
        <w:rFonts w:ascii="Calibri" w:hAnsi="Calibri" w:cs="Calibri"/>
        <w:noProof/>
        <w:sz w:val="20"/>
        <w:szCs w:val="20"/>
      </w:rPr>
      <w:t>1</w:t>
    </w:r>
    <w:r w:rsidR="00E80D1C" w:rsidRPr="00800D9A">
      <w:rPr>
        <w:rFonts w:ascii="Calibri" w:hAnsi="Calibri" w:cs="Calibri"/>
        <w:sz w:val="20"/>
        <w:szCs w:val="20"/>
      </w:rPr>
      <w:fldChar w:fldCharType="end"/>
    </w:r>
    <w:r>
      <w:rPr>
        <w:rFonts w:ascii="Calibri" w:hAnsi="Calibri" w:cs="Calibr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1" w:rsidRDefault="00FE43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391" w:rsidRDefault="00FE4391">
      <w:r>
        <w:separator/>
      </w:r>
    </w:p>
  </w:footnote>
  <w:footnote w:type="continuationSeparator" w:id="0">
    <w:p w:rsidR="00FE4391" w:rsidRDefault="00FE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1" w:rsidRDefault="00FE43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1" w:rsidRDefault="00FE4391">
    <w:pPr>
      <w:pStyle w:val="Encabezado"/>
    </w:pPr>
    <w:r>
      <w:rPr>
        <w:noProof/>
        <w:lang w:val="es-ES"/>
      </w:rPr>
      <w:drawing>
        <wp:anchor distT="0" distB="0" distL="114300" distR="114300" simplePos="0" relativeHeight="251657728" behindDoc="1" locked="0" layoutInCell="1" allowOverlap="1">
          <wp:simplePos x="0" y="0"/>
          <wp:positionH relativeFrom="column">
            <wp:posOffset>-1028700</wp:posOffset>
          </wp:positionH>
          <wp:positionV relativeFrom="paragraph">
            <wp:posOffset>-449580</wp:posOffset>
          </wp:positionV>
          <wp:extent cx="7543800" cy="10668000"/>
          <wp:effectExtent l="19050" t="0" r="0" b="0"/>
          <wp:wrapNone/>
          <wp:docPr id="1" name="Imagen 1" descr="Folio-A4-con-sa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io-A4-con-sapo.jpg"/>
                  <pic:cNvPicPr>
                    <a:picLocks noChangeAspect="1" noChangeArrowheads="1"/>
                  </pic:cNvPicPr>
                </pic:nvPicPr>
                <pic:blipFill>
                  <a:blip r:embed="rId1"/>
                  <a:srcRect/>
                  <a:stretch>
                    <a:fillRect/>
                  </a:stretch>
                </pic:blipFill>
                <pic:spPr bwMode="auto">
                  <a:xfrm>
                    <a:off x="0" y="0"/>
                    <a:ext cx="7543800" cy="106680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1" w:rsidRDefault="00FE4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numFmt w:val="bullet"/>
      <w:lvlText w:val=""/>
      <w:lvlJc w:val="left"/>
      <w:pPr>
        <w:tabs>
          <w:tab w:val="num" w:pos="0"/>
        </w:tabs>
        <w:ind w:left="1440" w:hanging="360"/>
      </w:pPr>
      <w:rPr>
        <w:rFonts w:ascii="Symbol" w:hAnsi="Symbol" w:cs="StarSymbol"/>
        <w:color w:val="000000"/>
        <w:sz w:val="18"/>
        <w:szCs w:val="18"/>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25DA5AF0"/>
    <w:multiLevelType w:val="multilevel"/>
    <w:tmpl w:val="00DA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06C1F"/>
    <w:multiLevelType w:val="hybridMultilevel"/>
    <w:tmpl w:val="4D7CE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FA34E3"/>
    <w:multiLevelType w:val="multilevel"/>
    <w:tmpl w:val="2FF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D5B71"/>
    <w:multiLevelType w:val="hybridMultilevel"/>
    <w:tmpl w:val="248EB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E91116"/>
    <w:multiLevelType w:val="hybridMultilevel"/>
    <w:tmpl w:val="4FF26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56"/>
    <w:rsid w:val="00021305"/>
    <w:rsid w:val="00054D31"/>
    <w:rsid w:val="00086116"/>
    <w:rsid w:val="000A26C4"/>
    <w:rsid w:val="000A5FEC"/>
    <w:rsid w:val="000A6A5B"/>
    <w:rsid w:val="000C3FEF"/>
    <w:rsid w:val="000C630F"/>
    <w:rsid w:val="000D6CDB"/>
    <w:rsid w:val="000E004E"/>
    <w:rsid w:val="000F20CA"/>
    <w:rsid w:val="000F7F6F"/>
    <w:rsid w:val="00103D93"/>
    <w:rsid w:val="00107847"/>
    <w:rsid w:val="0011789F"/>
    <w:rsid w:val="00130C8E"/>
    <w:rsid w:val="00147DD8"/>
    <w:rsid w:val="00154164"/>
    <w:rsid w:val="00166AB3"/>
    <w:rsid w:val="0017508C"/>
    <w:rsid w:val="00175961"/>
    <w:rsid w:val="00176528"/>
    <w:rsid w:val="00180EF7"/>
    <w:rsid w:val="00185594"/>
    <w:rsid w:val="001929DB"/>
    <w:rsid w:val="001943C7"/>
    <w:rsid w:val="001A11CE"/>
    <w:rsid w:val="001A387A"/>
    <w:rsid w:val="001B5897"/>
    <w:rsid w:val="001C5631"/>
    <w:rsid w:val="001D2752"/>
    <w:rsid w:val="001E089C"/>
    <w:rsid w:val="00204EF4"/>
    <w:rsid w:val="00205AC6"/>
    <w:rsid w:val="00222C3E"/>
    <w:rsid w:val="002473B4"/>
    <w:rsid w:val="00266324"/>
    <w:rsid w:val="0027096D"/>
    <w:rsid w:val="00274014"/>
    <w:rsid w:val="00282539"/>
    <w:rsid w:val="002A6594"/>
    <w:rsid w:val="002B3608"/>
    <w:rsid w:val="002C7DFB"/>
    <w:rsid w:val="002E5AE1"/>
    <w:rsid w:val="003135A5"/>
    <w:rsid w:val="00315E41"/>
    <w:rsid w:val="00320C11"/>
    <w:rsid w:val="00345B54"/>
    <w:rsid w:val="00355904"/>
    <w:rsid w:val="00372F06"/>
    <w:rsid w:val="00382A68"/>
    <w:rsid w:val="003B54EE"/>
    <w:rsid w:val="003E7E76"/>
    <w:rsid w:val="003F1414"/>
    <w:rsid w:val="00411706"/>
    <w:rsid w:val="00413A20"/>
    <w:rsid w:val="00417475"/>
    <w:rsid w:val="004221DE"/>
    <w:rsid w:val="00423C63"/>
    <w:rsid w:val="00431C0F"/>
    <w:rsid w:val="00452F16"/>
    <w:rsid w:val="00454EAF"/>
    <w:rsid w:val="004829C1"/>
    <w:rsid w:val="004A0808"/>
    <w:rsid w:val="004C5A6B"/>
    <w:rsid w:val="004E6A3C"/>
    <w:rsid w:val="004F2204"/>
    <w:rsid w:val="005269B7"/>
    <w:rsid w:val="00561333"/>
    <w:rsid w:val="00565FC4"/>
    <w:rsid w:val="005679F6"/>
    <w:rsid w:val="00571F50"/>
    <w:rsid w:val="005A3C1C"/>
    <w:rsid w:val="005B6FB5"/>
    <w:rsid w:val="005C2A3D"/>
    <w:rsid w:val="005D077B"/>
    <w:rsid w:val="005E2396"/>
    <w:rsid w:val="005E61A5"/>
    <w:rsid w:val="005F3AE7"/>
    <w:rsid w:val="00616E78"/>
    <w:rsid w:val="006251B0"/>
    <w:rsid w:val="00627E4C"/>
    <w:rsid w:val="00645EBC"/>
    <w:rsid w:val="00646D3A"/>
    <w:rsid w:val="006474AD"/>
    <w:rsid w:val="00650838"/>
    <w:rsid w:val="00654F24"/>
    <w:rsid w:val="00661F97"/>
    <w:rsid w:val="006638B3"/>
    <w:rsid w:val="006741E7"/>
    <w:rsid w:val="00675F06"/>
    <w:rsid w:val="00684809"/>
    <w:rsid w:val="00686373"/>
    <w:rsid w:val="0069461F"/>
    <w:rsid w:val="006B6306"/>
    <w:rsid w:val="006B6E04"/>
    <w:rsid w:val="007066E3"/>
    <w:rsid w:val="007074FA"/>
    <w:rsid w:val="00711556"/>
    <w:rsid w:val="00714C26"/>
    <w:rsid w:val="00730307"/>
    <w:rsid w:val="00756773"/>
    <w:rsid w:val="00785D9A"/>
    <w:rsid w:val="00795FB1"/>
    <w:rsid w:val="00797DB8"/>
    <w:rsid w:val="007A48DE"/>
    <w:rsid w:val="007A4F1D"/>
    <w:rsid w:val="007B6D37"/>
    <w:rsid w:val="007C489E"/>
    <w:rsid w:val="007C4EB3"/>
    <w:rsid w:val="007D0BAF"/>
    <w:rsid w:val="007D3ADE"/>
    <w:rsid w:val="007F4BE4"/>
    <w:rsid w:val="00810B5E"/>
    <w:rsid w:val="008142C4"/>
    <w:rsid w:val="00834114"/>
    <w:rsid w:val="00846E1F"/>
    <w:rsid w:val="00847975"/>
    <w:rsid w:val="00851066"/>
    <w:rsid w:val="008672FF"/>
    <w:rsid w:val="0087470D"/>
    <w:rsid w:val="00876192"/>
    <w:rsid w:val="00880CA7"/>
    <w:rsid w:val="008833DA"/>
    <w:rsid w:val="00896546"/>
    <w:rsid w:val="00896A3C"/>
    <w:rsid w:val="00897B24"/>
    <w:rsid w:val="008C051F"/>
    <w:rsid w:val="008F3359"/>
    <w:rsid w:val="00901A57"/>
    <w:rsid w:val="00913F04"/>
    <w:rsid w:val="00915F6D"/>
    <w:rsid w:val="009261E6"/>
    <w:rsid w:val="0093411B"/>
    <w:rsid w:val="00976A14"/>
    <w:rsid w:val="00981DB2"/>
    <w:rsid w:val="00990611"/>
    <w:rsid w:val="00996C63"/>
    <w:rsid w:val="009B0B5C"/>
    <w:rsid w:val="009B2066"/>
    <w:rsid w:val="009B2348"/>
    <w:rsid w:val="009B5E4B"/>
    <w:rsid w:val="009B7018"/>
    <w:rsid w:val="009E7DE9"/>
    <w:rsid w:val="009F0FDA"/>
    <w:rsid w:val="009F765A"/>
    <w:rsid w:val="00A111CE"/>
    <w:rsid w:val="00A30B60"/>
    <w:rsid w:val="00A34D3F"/>
    <w:rsid w:val="00A37C54"/>
    <w:rsid w:val="00A42525"/>
    <w:rsid w:val="00A42A2B"/>
    <w:rsid w:val="00A67DFF"/>
    <w:rsid w:val="00A70F9A"/>
    <w:rsid w:val="00AA17A5"/>
    <w:rsid w:val="00AB3D8F"/>
    <w:rsid w:val="00AC066D"/>
    <w:rsid w:val="00AC31B1"/>
    <w:rsid w:val="00AD1631"/>
    <w:rsid w:val="00AE3441"/>
    <w:rsid w:val="00AF0A4D"/>
    <w:rsid w:val="00AF4D3F"/>
    <w:rsid w:val="00AF60FC"/>
    <w:rsid w:val="00B044C6"/>
    <w:rsid w:val="00B305B4"/>
    <w:rsid w:val="00B37359"/>
    <w:rsid w:val="00B500B8"/>
    <w:rsid w:val="00B54F6F"/>
    <w:rsid w:val="00B5504A"/>
    <w:rsid w:val="00BA41C5"/>
    <w:rsid w:val="00BA4A10"/>
    <w:rsid w:val="00BC26C9"/>
    <w:rsid w:val="00BC4AB4"/>
    <w:rsid w:val="00BC5AE9"/>
    <w:rsid w:val="00BC5BB7"/>
    <w:rsid w:val="00BD409F"/>
    <w:rsid w:val="00C16764"/>
    <w:rsid w:val="00C21310"/>
    <w:rsid w:val="00C36082"/>
    <w:rsid w:val="00C55945"/>
    <w:rsid w:val="00C77726"/>
    <w:rsid w:val="00C8392B"/>
    <w:rsid w:val="00C83BC2"/>
    <w:rsid w:val="00C91559"/>
    <w:rsid w:val="00C975E5"/>
    <w:rsid w:val="00CA75CF"/>
    <w:rsid w:val="00CD3539"/>
    <w:rsid w:val="00CE420D"/>
    <w:rsid w:val="00CE49ED"/>
    <w:rsid w:val="00D00D79"/>
    <w:rsid w:val="00D2307A"/>
    <w:rsid w:val="00D573E5"/>
    <w:rsid w:val="00D6616F"/>
    <w:rsid w:val="00D80B8B"/>
    <w:rsid w:val="00DD120D"/>
    <w:rsid w:val="00DD511E"/>
    <w:rsid w:val="00DE2FA7"/>
    <w:rsid w:val="00E11BCE"/>
    <w:rsid w:val="00E14EA3"/>
    <w:rsid w:val="00E172D0"/>
    <w:rsid w:val="00E34A8B"/>
    <w:rsid w:val="00E433AE"/>
    <w:rsid w:val="00E53551"/>
    <w:rsid w:val="00E80D1C"/>
    <w:rsid w:val="00E92EF8"/>
    <w:rsid w:val="00EA234D"/>
    <w:rsid w:val="00EB2760"/>
    <w:rsid w:val="00EB5AE8"/>
    <w:rsid w:val="00EC0771"/>
    <w:rsid w:val="00EC2D8F"/>
    <w:rsid w:val="00EE1D8F"/>
    <w:rsid w:val="00EF3B3B"/>
    <w:rsid w:val="00F10257"/>
    <w:rsid w:val="00F15690"/>
    <w:rsid w:val="00F43012"/>
    <w:rsid w:val="00F5263E"/>
    <w:rsid w:val="00F57F92"/>
    <w:rsid w:val="00F87CCB"/>
    <w:rsid w:val="00F87E6F"/>
    <w:rsid w:val="00F90B78"/>
    <w:rsid w:val="00F9555C"/>
    <w:rsid w:val="00FA7D97"/>
    <w:rsid w:val="00FB426C"/>
    <w:rsid w:val="00FC6BDF"/>
    <w:rsid w:val="00FD2AC3"/>
    <w:rsid w:val="00FE43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7C33C52"/>
  <w15:docId w15:val="{F38EB04F-72C2-4880-A5C0-848B415A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2C4"/>
    <w:pPr>
      <w:spacing w:after="200" w:line="276" w:lineRule="auto"/>
    </w:pPr>
    <w:rPr>
      <w:rFonts w:ascii="Calibri" w:eastAsia="Calibri" w:hAnsi="Calibri" w:cstheme="minorBidi"/>
      <w:color w:val="00000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A67DFF"/>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A67DFF"/>
    <w:rPr>
      <w:rFonts w:ascii="Lucida Grande" w:hAnsi="Lucida Grande" w:cs="Times New Roman"/>
      <w:sz w:val="18"/>
      <w:szCs w:val="18"/>
    </w:rPr>
  </w:style>
  <w:style w:type="paragraph" w:styleId="NormalWeb">
    <w:name w:val="Normal (Web)"/>
    <w:basedOn w:val="Normal"/>
    <w:link w:val="NormalWebCar"/>
    <w:uiPriority w:val="99"/>
    <w:rsid w:val="00CF7987"/>
    <w:pPr>
      <w:spacing w:after="210" w:line="210" w:lineRule="atLeast"/>
      <w:jc w:val="both"/>
    </w:pPr>
    <w:rPr>
      <w:rFonts w:ascii="Times New Roman" w:eastAsia="MS Minngs" w:hAnsi="Times New Roman" w:cs="Times New Roman"/>
      <w:color w:val="auto"/>
      <w:sz w:val="17"/>
      <w:szCs w:val="17"/>
      <w:lang w:eastAsia="es-ES"/>
    </w:rPr>
  </w:style>
  <w:style w:type="paragraph" w:styleId="Encabezado">
    <w:name w:val="header"/>
    <w:basedOn w:val="Normal"/>
    <w:link w:val="EncabezadoCar"/>
    <w:unhideWhenUsed/>
    <w:rsid w:val="00DA01B0"/>
    <w:pPr>
      <w:tabs>
        <w:tab w:val="center" w:pos="4320"/>
        <w:tab w:val="right" w:pos="8640"/>
      </w:tabs>
      <w:spacing w:after="0" w:line="240" w:lineRule="auto"/>
    </w:pPr>
    <w:rPr>
      <w:rFonts w:ascii="Cambria" w:eastAsia="MS Minngs" w:hAnsi="Cambria" w:cs="Times New Roman"/>
      <w:color w:val="auto"/>
      <w:sz w:val="24"/>
      <w:szCs w:val="24"/>
      <w:lang w:val="es-ES_tradnl" w:eastAsia="es-ES"/>
    </w:rPr>
  </w:style>
  <w:style w:type="character" w:customStyle="1" w:styleId="EncabezadoCar">
    <w:name w:val="Encabezado Car"/>
    <w:basedOn w:val="Fuentedeprrafopredeter"/>
    <w:link w:val="Encabezado"/>
    <w:rsid w:val="00DA01B0"/>
    <w:rPr>
      <w:sz w:val="24"/>
      <w:szCs w:val="24"/>
      <w:lang w:val="es-ES_tradnl"/>
    </w:rPr>
  </w:style>
  <w:style w:type="paragraph" w:styleId="Piedepgina">
    <w:name w:val="footer"/>
    <w:basedOn w:val="Normal"/>
    <w:link w:val="PiedepginaCar"/>
    <w:uiPriority w:val="99"/>
    <w:unhideWhenUsed/>
    <w:rsid w:val="00DA01B0"/>
    <w:pPr>
      <w:tabs>
        <w:tab w:val="center" w:pos="4320"/>
        <w:tab w:val="right" w:pos="8640"/>
      </w:tabs>
      <w:spacing w:after="0" w:line="240" w:lineRule="auto"/>
    </w:pPr>
    <w:rPr>
      <w:rFonts w:ascii="Cambria" w:eastAsia="MS Minngs" w:hAnsi="Cambria" w:cs="Times New Roman"/>
      <w:color w:val="auto"/>
      <w:sz w:val="24"/>
      <w:szCs w:val="24"/>
      <w:lang w:val="es-ES_tradnl" w:eastAsia="es-ES"/>
    </w:rPr>
  </w:style>
  <w:style w:type="character" w:customStyle="1" w:styleId="PiedepginaCar">
    <w:name w:val="Pie de página Car"/>
    <w:basedOn w:val="Fuentedeprrafopredeter"/>
    <w:link w:val="Piedepgina"/>
    <w:uiPriority w:val="99"/>
    <w:rsid w:val="00DA01B0"/>
    <w:rPr>
      <w:sz w:val="24"/>
      <w:szCs w:val="24"/>
      <w:lang w:val="es-ES_tradnl"/>
    </w:rPr>
  </w:style>
  <w:style w:type="table" w:styleId="Tablaconcuadrcula">
    <w:name w:val="Table Grid"/>
    <w:basedOn w:val="Tablanormal"/>
    <w:locked/>
    <w:rsid w:val="000F7F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nhideWhenUsed/>
    <w:rsid w:val="001C5631"/>
    <w:pPr>
      <w:widowControl w:val="0"/>
      <w:suppressAutoHyphens/>
      <w:spacing w:after="120" w:line="240" w:lineRule="auto"/>
    </w:pPr>
    <w:rPr>
      <w:rFonts w:ascii="Arial" w:eastAsia="Lucida Sans Unicode" w:hAnsi="Arial" w:cs="Times New Roman"/>
      <w:color w:val="auto"/>
      <w:kern w:val="2"/>
      <w:szCs w:val="24"/>
      <w:lang w:eastAsia="es-ES"/>
    </w:rPr>
  </w:style>
  <w:style w:type="character" w:customStyle="1" w:styleId="TextoindependienteCar">
    <w:name w:val="Texto independiente Car"/>
    <w:basedOn w:val="Fuentedeprrafopredeter"/>
    <w:link w:val="Textoindependiente"/>
    <w:rsid w:val="001C5631"/>
    <w:rPr>
      <w:rFonts w:ascii="Arial" w:eastAsia="Lucida Sans Unicode" w:hAnsi="Arial"/>
      <w:kern w:val="2"/>
      <w:sz w:val="22"/>
      <w:szCs w:val="24"/>
    </w:rPr>
  </w:style>
  <w:style w:type="paragraph" w:customStyle="1" w:styleId="Contenidodelatabla">
    <w:name w:val="Contenido de la tabla"/>
    <w:basedOn w:val="Normal"/>
    <w:rsid w:val="001C5631"/>
    <w:pPr>
      <w:widowControl w:val="0"/>
      <w:suppressLineNumbers/>
      <w:suppressAutoHyphens/>
      <w:spacing w:after="0" w:line="240" w:lineRule="auto"/>
    </w:pPr>
    <w:rPr>
      <w:rFonts w:ascii="Arial" w:eastAsia="Lucida Sans Unicode" w:hAnsi="Arial" w:cs="Times New Roman"/>
      <w:color w:val="auto"/>
      <w:kern w:val="2"/>
      <w:szCs w:val="24"/>
      <w:lang w:eastAsia="es-ES"/>
    </w:rPr>
  </w:style>
  <w:style w:type="paragraph" w:customStyle="1" w:styleId="Standard">
    <w:name w:val="Standard"/>
    <w:rsid w:val="00086116"/>
    <w:pPr>
      <w:suppressAutoHyphens/>
      <w:textAlignment w:val="baseline"/>
    </w:pPr>
    <w:rPr>
      <w:rFonts w:ascii="Times New Roman" w:eastAsia="Times New Roman" w:hAnsi="Times New Roman"/>
      <w:kern w:val="2"/>
      <w:sz w:val="24"/>
      <w:szCs w:val="24"/>
      <w:lang w:eastAsia="zh-CN"/>
    </w:rPr>
  </w:style>
  <w:style w:type="paragraph" w:customStyle="1" w:styleId="Textbody">
    <w:name w:val="Text body"/>
    <w:basedOn w:val="Standard"/>
    <w:rsid w:val="00086116"/>
    <w:pPr>
      <w:jc w:val="both"/>
    </w:pPr>
    <w:rPr>
      <w:rFonts w:ascii="Verdana" w:hAnsi="Verdana" w:cs="Verdana"/>
      <w:sz w:val="32"/>
    </w:rPr>
  </w:style>
  <w:style w:type="paragraph" w:customStyle="1" w:styleId="Normal0">
    <w:name w:val="Normal_0"/>
    <w:qFormat/>
    <w:rsid w:val="004E6A3C"/>
    <w:rPr>
      <w:rFonts w:ascii="Times New Roman" w:eastAsia="Times New Roman" w:hAnsi="Times New Roman"/>
      <w:sz w:val="24"/>
      <w:szCs w:val="24"/>
    </w:rPr>
  </w:style>
  <w:style w:type="paragraph" w:styleId="Prrafodelista">
    <w:name w:val="List Paragraph"/>
    <w:basedOn w:val="Normal"/>
    <w:uiPriority w:val="34"/>
    <w:qFormat/>
    <w:rsid w:val="00204EF4"/>
    <w:pPr>
      <w:ind w:left="720"/>
      <w:contextualSpacing/>
    </w:pPr>
  </w:style>
  <w:style w:type="character" w:customStyle="1" w:styleId="documentotitulo1">
    <w:name w:val="documentotitulo1"/>
    <w:basedOn w:val="Fuentedeprrafopredeter"/>
    <w:rsid w:val="00345B54"/>
  </w:style>
  <w:style w:type="character" w:styleId="Textoennegrita">
    <w:name w:val="Strong"/>
    <w:basedOn w:val="Fuentedeprrafopredeter"/>
    <w:uiPriority w:val="22"/>
    <w:qFormat/>
    <w:locked/>
    <w:rsid w:val="00345B54"/>
    <w:rPr>
      <w:b/>
      <w:bCs/>
    </w:rPr>
  </w:style>
  <w:style w:type="paragraph" w:customStyle="1" w:styleId="nota-recuadrada">
    <w:name w:val="nota-recuadrada"/>
    <w:basedOn w:val="Normal"/>
    <w:rsid w:val="005A3C1C"/>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nfasis">
    <w:name w:val="Emphasis"/>
    <w:basedOn w:val="Fuentedeprrafopredeter"/>
    <w:uiPriority w:val="20"/>
    <w:qFormat/>
    <w:locked/>
    <w:rsid w:val="005A3C1C"/>
    <w:rPr>
      <w:i/>
      <w:iCs/>
    </w:rPr>
  </w:style>
  <w:style w:type="character" w:styleId="Hipervnculo">
    <w:name w:val="Hyperlink"/>
    <w:basedOn w:val="Fuentedeprrafopredeter"/>
    <w:uiPriority w:val="99"/>
    <w:semiHidden/>
    <w:unhideWhenUsed/>
    <w:rsid w:val="005A3C1C"/>
    <w:rPr>
      <w:color w:val="0000FF"/>
      <w:u w:val="single"/>
    </w:rPr>
  </w:style>
  <w:style w:type="character" w:customStyle="1" w:styleId="resalte">
    <w:name w:val="resalte"/>
    <w:basedOn w:val="Fuentedeprrafopredeter"/>
    <w:rsid w:val="005A3C1C"/>
  </w:style>
  <w:style w:type="paragraph" w:customStyle="1" w:styleId="Default">
    <w:name w:val="Default"/>
    <w:rsid w:val="006638B3"/>
    <w:pPr>
      <w:autoSpaceDE w:val="0"/>
      <w:autoSpaceDN w:val="0"/>
      <w:adjustRightInd w:val="0"/>
    </w:pPr>
    <w:rPr>
      <w:rFonts w:ascii="Calibri" w:hAnsi="Calibri" w:cs="Calibri"/>
      <w:color w:val="000000"/>
      <w:sz w:val="24"/>
      <w:szCs w:val="24"/>
    </w:rPr>
  </w:style>
  <w:style w:type="character" w:customStyle="1" w:styleId="NormalWebCar">
    <w:name w:val="Normal (Web) Car"/>
    <w:link w:val="NormalWeb"/>
    <w:uiPriority w:val="99"/>
    <w:locked/>
    <w:rsid w:val="005E2396"/>
    <w:rPr>
      <w:rFonts w:ascii="Times New Roman" w:hAnsi="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6477">
      <w:marLeft w:val="0"/>
      <w:marRight w:val="0"/>
      <w:marTop w:val="0"/>
      <w:marBottom w:val="0"/>
      <w:divBdr>
        <w:top w:val="none" w:sz="0" w:space="0" w:color="auto"/>
        <w:left w:val="none" w:sz="0" w:space="0" w:color="auto"/>
        <w:bottom w:val="none" w:sz="0" w:space="0" w:color="auto"/>
        <w:right w:val="none" w:sz="0" w:space="0" w:color="auto"/>
      </w:divBdr>
      <w:divsChild>
        <w:div w:id="241766482">
          <w:marLeft w:val="0"/>
          <w:marRight w:val="0"/>
          <w:marTop w:val="0"/>
          <w:marBottom w:val="0"/>
          <w:divBdr>
            <w:top w:val="none" w:sz="0" w:space="0" w:color="auto"/>
            <w:left w:val="none" w:sz="0" w:space="0" w:color="auto"/>
            <w:bottom w:val="none" w:sz="0" w:space="0" w:color="auto"/>
            <w:right w:val="none" w:sz="0" w:space="0" w:color="auto"/>
          </w:divBdr>
          <w:divsChild>
            <w:div w:id="24176647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41766481">
      <w:marLeft w:val="0"/>
      <w:marRight w:val="0"/>
      <w:marTop w:val="0"/>
      <w:marBottom w:val="0"/>
      <w:divBdr>
        <w:top w:val="none" w:sz="0" w:space="0" w:color="auto"/>
        <w:left w:val="none" w:sz="0" w:space="0" w:color="auto"/>
        <w:bottom w:val="none" w:sz="0" w:space="0" w:color="auto"/>
        <w:right w:val="none" w:sz="0" w:space="0" w:color="auto"/>
      </w:divBdr>
      <w:divsChild>
        <w:div w:id="241766478">
          <w:marLeft w:val="0"/>
          <w:marRight w:val="0"/>
          <w:marTop w:val="0"/>
          <w:marBottom w:val="0"/>
          <w:divBdr>
            <w:top w:val="none" w:sz="0" w:space="0" w:color="auto"/>
            <w:left w:val="none" w:sz="0" w:space="0" w:color="auto"/>
            <w:bottom w:val="none" w:sz="0" w:space="0" w:color="auto"/>
            <w:right w:val="none" w:sz="0" w:space="0" w:color="auto"/>
          </w:divBdr>
          <w:divsChild>
            <w:div w:id="2417664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7514945">
      <w:bodyDiv w:val="1"/>
      <w:marLeft w:val="0"/>
      <w:marRight w:val="0"/>
      <w:marTop w:val="0"/>
      <w:marBottom w:val="0"/>
      <w:divBdr>
        <w:top w:val="none" w:sz="0" w:space="0" w:color="auto"/>
        <w:left w:val="none" w:sz="0" w:space="0" w:color="auto"/>
        <w:bottom w:val="none" w:sz="0" w:space="0" w:color="auto"/>
        <w:right w:val="none" w:sz="0" w:space="0" w:color="auto"/>
      </w:divBdr>
    </w:div>
    <w:div w:id="880745168">
      <w:bodyDiv w:val="1"/>
      <w:marLeft w:val="0"/>
      <w:marRight w:val="0"/>
      <w:marTop w:val="0"/>
      <w:marBottom w:val="0"/>
      <w:divBdr>
        <w:top w:val="none" w:sz="0" w:space="0" w:color="auto"/>
        <w:left w:val="none" w:sz="0" w:space="0" w:color="auto"/>
        <w:bottom w:val="none" w:sz="0" w:space="0" w:color="auto"/>
        <w:right w:val="none" w:sz="0" w:space="0" w:color="auto"/>
      </w:divBdr>
      <w:divsChild>
        <w:div w:id="1490487685">
          <w:marLeft w:val="0"/>
          <w:marRight w:val="0"/>
          <w:marTop w:val="0"/>
          <w:marBottom w:val="184"/>
          <w:divBdr>
            <w:top w:val="none" w:sz="0" w:space="0" w:color="auto"/>
            <w:left w:val="none" w:sz="0" w:space="0" w:color="auto"/>
            <w:bottom w:val="none" w:sz="0" w:space="0" w:color="auto"/>
            <w:right w:val="none" w:sz="0" w:space="0" w:color="auto"/>
          </w:divBdr>
        </w:div>
      </w:divsChild>
    </w:div>
    <w:div w:id="1220631872">
      <w:bodyDiv w:val="1"/>
      <w:marLeft w:val="0"/>
      <w:marRight w:val="0"/>
      <w:marTop w:val="0"/>
      <w:marBottom w:val="0"/>
      <w:divBdr>
        <w:top w:val="none" w:sz="0" w:space="0" w:color="auto"/>
        <w:left w:val="none" w:sz="0" w:space="0" w:color="auto"/>
        <w:bottom w:val="none" w:sz="0" w:space="0" w:color="auto"/>
        <w:right w:val="none" w:sz="0" w:space="0" w:color="auto"/>
      </w:divBdr>
      <w:divsChild>
        <w:div w:id="86537443">
          <w:marLeft w:val="0"/>
          <w:marRight w:val="0"/>
          <w:marTop w:val="0"/>
          <w:marBottom w:val="184"/>
          <w:divBdr>
            <w:top w:val="none" w:sz="0" w:space="0" w:color="auto"/>
            <w:left w:val="none" w:sz="0" w:space="0" w:color="auto"/>
            <w:bottom w:val="none" w:sz="0" w:space="0" w:color="auto"/>
            <w:right w:val="none" w:sz="0" w:space="0" w:color="auto"/>
          </w:divBdr>
        </w:div>
      </w:divsChild>
    </w:div>
    <w:div w:id="14239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732C-AD70-44CE-99E8-91EAEE5E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5</Pages>
  <Words>1613</Words>
  <Characters>8877</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Davanni Comunicacion</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mcontreras</dc:creator>
  <cp:lastModifiedBy>MARTIN ALONSO</cp:lastModifiedBy>
  <cp:revision>10</cp:revision>
  <cp:lastPrinted>2012-06-04T11:22:00Z</cp:lastPrinted>
  <dcterms:created xsi:type="dcterms:W3CDTF">2025-09-04T12:05:00Z</dcterms:created>
  <dcterms:modified xsi:type="dcterms:W3CDTF">2025-09-05T08:26:00Z</dcterms:modified>
</cp:coreProperties>
</file>