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800" w:type="dxa"/>
        <w:gridCol w:w="175250" w:type="dxa"/>
        <w:gridCol w:w="7150" w:type="dxa"/>
        <w:gridCol w:w="234750" w:type="dxa"/>
      </w:tblGrid>
      <w:tblPr>
        <w:tblW w:w="44450" w:type="pct"/>
        <w:tblLayout w:type="autofit"/>
        <w:bidiVisual w:val="0"/>
      </w:tblPr>
      <w:tr>
        <w:trPr>
          <w:tblHeader w:val="1"/>
        </w:trPr>
        <w:tc>
          <w:tcPr>
            <w:tcW w:w="388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175250" w:type="pct"/>
            <w:vAlign w:val="center"/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71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Suplente</w:t>
            </w:r>
          </w:p>
        </w:tc>
        <w:tc>
          <w:tcPr>
            <w:tcW w:w="234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8800" w:type="pct"/>
            <w:vAlign w:val="center"/>
          </w:tcPr>
          <w:p>
            <w:pPr>
              <w:jc w:val="center"/>
            </w:pPr>
            <w:r>
              <w:rPr/>
              <w:t xml:space="preserve">Presidente</w:t>
            </w:r>
          </w:p>
        </w:tc>
        <w:tc>
          <w:tcPr>
            <w:tcW w:w="175250" w:type="pct"/>
            <w:vAlign w:val="center"/>
          </w:tcPr>
          <w:p>
            <w:pPr>
              <w:jc w:val="center"/>
            </w:pPr>
            <w:r>
              <w:rPr/>
              <w:t xml:space="preserve">Alberto Cuenca Serrano (Concejal Delegado de Administración e Industria)</w:t>
            </w:r>
          </w:p>
        </w:tc>
        <w:tc>
          <w:tcPr>
            <w:tcW w:w="71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Rosario Pérez García (Concejal Delegada de Urbanismo y Patrimonio)</w:t>
            </w:r>
          </w:p>
        </w:tc>
        <w:tc>
          <w:tcPr>
            <w:tcW w:w="234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800" w:type="pct"/>
            <w:vAlign w:val="center"/>
          </w:tcPr>
          <w:p>
            <w:pPr>
              <w:jc w:val="center"/>
            </w:pPr>
            <w:r>
              <w:rPr/>
              <w:t xml:space="preserve">Vocal 1</w:t>
            </w:r>
          </w:p>
        </w:tc>
        <w:tc>
          <w:tcPr>
            <w:tcW w:w="175250" w:type="pct"/>
            <w:vAlign w:val="center"/>
          </w:tcPr>
          <w:p>
            <w:pPr>
              <w:jc w:val="center"/>
            </w:pPr>
            <w:r>
              <w:rPr/>
              <w:t xml:space="preserve">Titular de la Secretaría</w:t>
            </w:r>
          </w:p>
        </w:tc>
        <w:tc>
          <w:tcPr>
            <w:tcW w:w="71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Oficial Mayor del Ayuntamiento</w:t>
            </w:r>
          </w:p>
        </w:tc>
      </w:tr>
      <w:tr>
        <w:trPr/>
        <w:tc>
          <w:tcPr>
            <w:tcW w:w="38800" w:type="pct"/>
            <w:vAlign w:val="center"/>
          </w:tcPr>
          <w:p>
            <w:pPr>
              <w:jc w:val="center"/>
            </w:pPr>
            <w:r>
              <w:rPr/>
              <w:t xml:space="preserve">Vocal 2</w:t>
            </w:r>
          </w:p>
        </w:tc>
        <w:tc>
          <w:tcPr>
            <w:tcW w:w="175250" w:type="pct"/>
            <w:vAlign w:val="center"/>
          </w:tcPr>
          <w:p>
            <w:pPr>
              <w:jc w:val="center"/>
            </w:pPr>
            <w:r>
              <w:rPr/>
              <w:t xml:space="preserve">Titular de la Intervención del Ayuntamiento</w:t>
            </w:r>
          </w:p>
        </w:tc>
        <w:tc>
          <w:tcPr>
            <w:tcW w:w="71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Técnico de Intervención que tenga atribuida la función de control económico presupuestario</w:t>
            </w:r>
          </w:p>
        </w:tc>
      </w:tr>
      <w:tr>
        <w:trPr/>
        <w:tc>
          <w:tcPr>
            <w:tcW w:w="38800" w:type="pct"/>
            <w:vAlign w:val="center"/>
          </w:tcPr>
          <w:p>
            <w:pPr>
              <w:jc w:val="center"/>
            </w:pPr>
            <w:r>
              <w:rPr/>
              <w:t xml:space="preserve">Vocal 3</w:t>
            </w:r>
          </w:p>
        </w:tc>
        <w:tc>
          <w:tcPr>
            <w:tcW w:w="175250" w:type="pct"/>
            <w:vAlign w:val="center"/>
          </w:tcPr>
          <w:p>
            <w:pPr>
              <w:jc w:val="center"/>
            </w:pPr>
            <w:r>
              <w:rPr/>
              <w:t xml:space="preserve">JUAN ANTONIO SÁNCHEZ MUÑOZ (Orientador y Técnico de Desarrollo Local)</w:t>
            </w:r>
          </w:p>
        </w:tc>
        <w:tc>
          <w:tcPr>
            <w:tcW w:w="71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M.a ESTRELLA VALTIERRA RODRÍGUEZ (Administrativo de Secretaría)</w:t>
            </w:r>
          </w:p>
        </w:tc>
      </w:tr>
      <w:tr>
        <w:trPr/>
        <w:tc>
          <w:tcPr>
            <w:tcW w:w="38800" w:type="pct"/>
            <w:vAlign w:val="center"/>
          </w:tcPr>
          <w:p>
            <w:pPr>
              <w:jc w:val="center"/>
            </w:pPr>
            <w:r>
              <w:rPr/>
              <w:t xml:space="preserve">Secretario</w:t>
            </w:r>
          </w:p>
        </w:tc>
        <w:tc>
          <w:tcPr>
            <w:tcW w:w="175250" w:type="pct"/>
            <w:vAlign w:val="center"/>
          </w:tcPr>
          <w:p>
            <w:pPr>
              <w:jc w:val="center"/>
            </w:pPr>
            <w:r>
              <w:rPr/>
              <w:t xml:space="preserve">Tamara Belzunce Sánchez (Técnico del Departamento de Contratación)</w:t>
            </w:r>
          </w:p>
        </w:tc>
        <w:tc>
          <w:tcPr>
            <w:tcW w:w="71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Montserrat Contreras Rodríguez (Auxiliar Administrativa del Departamento de Contratación) / Un funcionario de la Corporación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2026-10-16T11:50:16+00:00</dcterms:created>
  <dcterms:modified xsi:type="dcterms:W3CDTF">2026-10-16T11:50:16+00:00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