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1800" w:type="dxa"/>
        <w:gridCol w:w="378900" w:type="dxa"/>
      </w:tblGrid>
      <w:tblPr>
        <w:tblW w:w="28750" w:type="pct"/>
        <w:tblLayout w:type="autofit"/>
        <w:bidiVisual w:val="0"/>
      </w:tblPr>
      <w:tr>
        <w:trPr>
          <w:tblHeader w:val="1"/>
        </w:trPr>
        <w:tc>
          <w:tcPr>
            <w:tcW w:w="111800" w:type="pct"/>
            <w:vAlign w:val="center"/>
          </w:tcPr>
          <w:p>
            <w:pPr>
              <w:jc w:val="center"/>
            </w:pPr>
            <w:r>
              <w:rPr/>
              <w:t xml:space="preserve">Declarante</w:t>
            </w:r>
          </w:p>
        </w:tc>
        <w:tc>
          <w:tcPr>
            <w:tcW w:w="3789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11800" w:type="pct"/>
          </w:tcPr>
          <w:p>
            <w:pPr/>
            <w:r>
              <w:rPr/>
              <w:t xml:space="preserve">Solicitudes de acceso a información (2025)</w:t>
            </w:r>
          </w:p>
        </w:tc>
        <w:tc>
          <w:tcPr>
            <w:tcW w:w="3789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11800" w:type="pct"/>
          </w:tcPr>
          <w:p>
            <w:pPr/>
            <w:r>
              <w:rPr/>
              <w:t xml:space="preserve">Solicitudes de acceso a información (hasta mayo 2026)</w:t>
            </w:r>
          </w:p>
        </w:tc>
        <w:tc>
          <w:tcPr>
            <w:tcW w:w="3789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2026-07-07T23:54:16+00:00</dcterms:created>
  <dcterms:modified xsi:type="dcterms:W3CDTF">2026-07-07T23:54:16+00:00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