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50" w:type="dxa"/>
        <w:gridCol w:w="494950" w:type="dxa"/>
      </w:tblGrid>
      <w:tblPr>
        <w:tblW w:w="30550" w:type="pct"/>
        <w:tblLayout w:type="autofit"/>
        <w:bidiVisual w:val="0"/>
      </w:tblPr>
      <w:tr>
        <w:trPr>
          <w:tblHeader w:val="1"/>
        </w:trPr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50" w:type="pct"/>
          </w:tcPr>
          <w:p>
            <w:pPr/>
            <w:r>
              <w:rPr>
                <w:b w:val="1"/>
                <w:bCs w:val="1"/>
              </w:rPr>
              <w:t xml:space="preserve">Delegaciones de competencias 27-06-2024</w:t>
            </w:r>
          </w:p>
        </w:tc>
        <w:tc>
          <w:tcPr>
            <w:tcW w:w="494950" w:type="pct"/>
          </w:tcPr>
          <w:p>
            <w:pPr>
              <w:jc w:val="center"/>
            </w:pPr>
          </w:p>
        </w:tc>
      </w:tr>
      <w:tr>
        <w:trPr/>
        <w:tc>
          <w:tcPr>
            <w:tcW w:w="5050" w:type="pct"/>
          </w:tcPr>
          <w:p>
            <w:pPr/>
            <w:r>
              <w:rPr>
                <w:b w:val="1"/>
                <w:bCs w:val="1"/>
              </w:rPr>
              <w:t xml:space="preserve">Revocación y delegación de competencias 30-04-2026</w:t>
            </w:r>
          </w:p>
        </w:tc>
        <w:tc>
          <w:tcPr>
            <w:tcW w:w="4949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2026-10-16T11:48:32+00:00</dcterms:created>
  <dcterms:modified xsi:type="dcterms:W3CDTF">2026-10-16T11:48:32+00:00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